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62C" w:rsidRDefault="00567856">
      <w:pPr>
        <w:jc w:val="both"/>
      </w:pPr>
      <w:r w:rsidRPr="00567856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-.9pt;margin-top:-16.6pt;width:454.35pt;height:44.1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" fillcolor="#00b050" strokecolor="#00b050" strokeweight="2.5pt">
            <v:shadow color="#868686"/>
            <v:textbox>
              <w:txbxContent>
                <w:p w:rsidR="00635D31" w:rsidRPr="00DF06C4" w:rsidRDefault="00635D31" w:rsidP="00635D31">
                  <w:pPr>
                    <w:jc w:val="center"/>
                    <w:rPr>
                      <w:b/>
                      <w:sz w:val="40"/>
                      <w:szCs w:val="52"/>
                    </w:rPr>
                  </w:pPr>
                  <w:r w:rsidRPr="00DF06C4">
                    <w:rPr>
                      <w:b/>
                      <w:sz w:val="40"/>
                      <w:szCs w:val="52"/>
                    </w:rPr>
                    <w:t xml:space="preserve">Kalkulator opłat </w:t>
                  </w:r>
                  <w:r w:rsidRPr="00961FB6">
                    <w:rPr>
                      <w:b/>
                      <w:color w:val="FFFFFF" w:themeColor="background1"/>
                      <w:sz w:val="40"/>
                      <w:szCs w:val="52"/>
                    </w:rPr>
                    <w:t>20</w:t>
                  </w:r>
                  <w:r w:rsidR="00A466C9" w:rsidRPr="00961FB6">
                    <w:rPr>
                      <w:b/>
                      <w:color w:val="FFFFFF" w:themeColor="background1"/>
                      <w:sz w:val="40"/>
                      <w:szCs w:val="52"/>
                    </w:rPr>
                    <w:t>2</w:t>
                  </w:r>
                  <w:r w:rsidR="0025248F">
                    <w:rPr>
                      <w:b/>
                      <w:color w:val="FFFFFF" w:themeColor="background1"/>
                      <w:sz w:val="40"/>
                      <w:szCs w:val="52"/>
                    </w:rPr>
                    <w:t>6</w:t>
                  </w:r>
                </w:p>
                <w:p w:rsidR="00635D31" w:rsidRPr="00BD02EF" w:rsidRDefault="00635D31" w:rsidP="00635D31">
                  <w:pPr>
                    <w:jc w:val="center"/>
                    <w:rPr>
                      <w:szCs w:val="40"/>
                    </w:rPr>
                  </w:pPr>
                  <w:r w:rsidRPr="00BD02EF">
                    <w:rPr>
                      <w:szCs w:val="40"/>
                    </w:rPr>
                    <w:t>za energię cieplną</w:t>
                  </w:r>
                </w:p>
              </w:txbxContent>
            </v:textbox>
          </v:shape>
        </w:pict>
      </w:r>
    </w:p>
    <w:p w:rsidR="00635D31" w:rsidRDefault="00635D31">
      <w:pPr>
        <w:jc w:val="both"/>
      </w:pPr>
    </w:p>
    <w:p w:rsidR="00FB48D2" w:rsidRDefault="00FB48D2">
      <w:pPr>
        <w:jc w:val="both"/>
      </w:pPr>
    </w:p>
    <w:p w:rsidR="00C4067E" w:rsidRDefault="00C4067E">
      <w:pPr>
        <w:jc w:val="both"/>
      </w:pPr>
    </w:p>
    <w:p w:rsidR="0069362C" w:rsidRPr="00DF06C4" w:rsidRDefault="0069362C" w:rsidP="00961FB6">
      <w:pPr>
        <w:numPr>
          <w:ilvl w:val="0"/>
          <w:numId w:val="1"/>
        </w:numPr>
        <w:shd w:val="clear" w:color="auto" w:fill="EEECE1" w:themeFill="background2"/>
        <w:jc w:val="both"/>
        <w:rPr>
          <w:rFonts w:asciiTheme="minorHAnsi" w:hAnsiTheme="minorHAnsi" w:cstheme="minorHAnsi"/>
          <w:b/>
          <w:sz w:val="24"/>
        </w:rPr>
      </w:pPr>
      <w:r w:rsidRPr="00DF06C4">
        <w:rPr>
          <w:rFonts w:asciiTheme="minorHAnsi" w:hAnsiTheme="minorHAnsi" w:cstheme="minorHAnsi"/>
          <w:b/>
          <w:sz w:val="24"/>
        </w:rPr>
        <w:t>Co to jest.....?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>Kalkulator opłat 20</w:t>
      </w:r>
      <w:r w:rsidR="00A466C9" w:rsidRPr="00DF06C4">
        <w:rPr>
          <w:rFonts w:asciiTheme="minorHAnsi" w:hAnsiTheme="minorHAnsi" w:cstheme="minorHAnsi"/>
        </w:rPr>
        <w:t>2</w:t>
      </w:r>
      <w:r w:rsidR="0025248F">
        <w:rPr>
          <w:rFonts w:asciiTheme="minorHAnsi" w:hAnsiTheme="minorHAnsi" w:cstheme="minorHAnsi"/>
        </w:rPr>
        <w:t>6</w:t>
      </w:r>
      <w:r w:rsidRPr="00DF06C4">
        <w:rPr>
          <w:rFonts w:asciiTheme="minorHAnsi" w:hAnsiTheme="minorHAnsi" w:cstheme="minorHAnsi"/>
        </w:rPr>
        <w:t xml:space="preserve"> jest prostym narzędziem służącym do oszacowania wysokości opłat za energię cieplną </w:t>
      </w:r>
      <w:r w:rsidR="00640572" w:rsidRPr="00DF06C4">
        <w:rPr>
          <w:rFonts w:asciiTheme="minorHAnsi" w:hAnsiTheme="minorHAnsi" w:cstheme="minorHAnsi"/>
        </w:rPr>
        <w:t xml:space="preserve">wg </w:t>
      </w:r>
      <w:r w:rsidR="00DE61FF" w:rsidRPr="007B6294">
        <w:rPr>
          <w:rFonts w:asciiTheme="minorHAnsi" w:hAnsiTheme="minorHAnsi" w:cstheme="minorHAnsi"/>
          <w:b/>
        </w:rPr>
        <w:t>nowej</w:t>
      </w:r>
      <w:r w:rsidR="00DE61FF">
        <w:rPr>
          <w:rFonts w:asciiTheme="minorHAnsi" w:hAnsiTheme="minorHAnsi" w:cstheme="minorHAnsi"/>
        </w:rPr>
        <w:t xml:space="preserve"> </w:t>
      </w:r>
      <w:r w:rsidR="00120C01">
        <w:rPr>
          <w:rFonts w:asciiTheme="minorHAnsi" w:hAnsiTheme="minorHAnsi" w:cstheme="minorHAnsi"/>
        </w:rPr>
        <w:t xml:space="preserve">taryfy </w:t>
      </w:r>
      <w:proofErr w:type="spellStart"/>
      <w:r w:rsidR="00120C01" w:rsidRPr="00DF06C4">
        <w:rPr>
          <w:rFonts w:asciiTheme="minorHAnsi" w:hAnsiTheme="minorHAnsi" w:cstheme="minorHAnsi"/>
        </w:rPr>
        <w:t>PAK-PCE</w:t>
      </w:r>
      <w:proofErr w:type="spellEnd"/>
      <w:r w:rsidR="00120C01" w:rsidRPr="00DF06C4">
        <w:rPr>
          <w:rFonts w:asciiTheme="minorHAnsi" w:hAnsiTheme="minorHAnsi" w:cstheme="minorHAnsi"/>
        </w:rPr>
        <w:t xml:space="preserve"> </w:t>
      </w:r>
      <w:proofErr w:type="spellStart"/>
      <w:r w:rsidR="00120C01" w:rsidRPr="00DF06C4">
        <w:rPr>
          <w:rFonts w:asciiTheme="minorHAnsi" w:hAnsiTheme="minorHAnsi" w:cstheme="minorHAnsi"/>
        </w:rPr>
        <w:t>BiW</w:t>
      </w:r>
      <w:proofErr w:type="spellEnd"/>
      <w:r w:rsidR="00120C01" w:rsidRPr="00DF06C4">
        <w:rPr>
          <w:rFonts w:asciiTheme="minorHAnsi" w:hAnsiTheme="minorHAnsi" w:cstheme="minorHAnsi"/>
        </w:rPr>
        <w:t xml:space="preserve"> Sp. z o.o</w:t>
      </w:r>
      <w:r w:rsidR="00120C01">
        <w:rPr>
          <w:rFonts w:asciiTheme="minorHAnsi" w:hAnsiTheme="minorHAnsi" w:cstheme="minorHAnsi"/>
        </w:rPr>
        <w:t>.</w:t>
      </w:r>
      <w:r w:rsidR="007B6294">
        <w:rPr>
          <w:rFonts w:asciiTheme="minorHAnsi" w:hAnsiTheme="minorHAnsi" w:cstheme="minorHAnsi"/>
        </w:rPr>
        <w:t xml:space="preserve"> i taryf </w:t>
      </w:r>
      <w:r w:rsidR="00120C01" w:rsidRPr="00DF06C4">
        <w:rPr>
          <w:rFonts w:asciiTheme="minorHAnsi" w:hAnsiTheme="minorHAnsi" w:cstheme="minorHAnsi"/>
        </w:rPr>
        <w:t>MZGOK Sp. z o.o.</w:t>
      </w:r>
      <w:r w:rsidR="00640572" w:rsidRPr="00DF06C4">
        <w:rPr>
          <w:rFonts w:asciiTheme="minorHAnsi" w:hAnsiTheme="minorHAnsi" w:cstheme="minorHAnsi"/>
        </w:rPr>
        <w:t>,</w:t>
      </w:r>
      <w:r w:rsidR="00D8776D" w:rsidRPr="00DF06C4">
        <w:rPr>
          <w:rFonts w:asciiTheme="minorHAnsi" w:hAnsiTheme="minorHAnsi" w:cstheme="minorHAnsi"/>
        </w:rPr>
        <w:t xml:space="preserve"> </w:t>
      </w:r>
      <w:proofErr w:type="spellStart"/>
      <w:r w:rsidR="00FD44B2" w:rsidRPr="00DF06C4">
        <w:rPr>
          <w:rFonts w:asciiTheme="minorHAnsi" w:hAnsiTheme="minorHAnsi" w:cstheme="minorHAnsi"/>
        </w:rPr>
        <w:t>MPEC-KONIN</w:t>
      </w:r>
      <w:proofErr w:type="spellEnd"/>
      <w:r w:rsidR="00FD44B2" w:rsidRPr="00DF06C4">
        <w:rPr>
          <w:rFonts w:asciiTheme="minorHAnsi" w:hAnsiTheme="minorHAnsi" w:cstheme="minorHAnsi"/>
        </w:rPr>
        <w:t xml:space="preserve"> Sp. z o. o</w:t>
      </w:r>
      <w:r w:rsidR="00FE2AAD" w:rsidRPr="00DF06C4">
        <w:rPr>
          <w:rFonts w:asciiTheme="minorHAnsi" w:hAnsiTheme="minorHAnsi" w:cstheme="minorHAnsi"/>
        </w:rPr>
        <w:t>.</w:t>
      </w:r>
      <w:r w:rsidR="00EB667E" w:rsidRPr="00DF06C4">
        <w:rPr>
          <w:rFonts w:asciiTheme="minorHAnsi" w:hAnsiTheme="minorHAnsi" w:cstheme="minorHAnsi"/>
        </w:rPr>
        <w:t xml:space="preserve"> </w:t>
      </w:r>
      <w:r w:rsidR="00C678A8" w:rsidRPr="00DF06C4">
        <w:rPr>
          <w:rFonts w:asciiTheme="minorHAnsi" w:hAnsiTheme="minorHAnsi" w:cstheme="minorHAnsi"/>
        </w:rPr>
        <w:t xml:space="preserve">dla sieci nr 1  (m. Konin) </w:t>
      </w:r>
      <w:r w:rsidR="007B6294">
        <w:rPr>
          <w:rFonts w:asciiTheme="minorHAnsi" w:hAnsiTheme="minorHAnsi" w:cstheme="minorHAnsi"/>
        </w:rPr>
        <w:t xml:space="preserve">oraz </w:t>
      </w:r>
      <w:r w:rsidR="00DE61FF" w:rsidRPr="00DF06C4">
        <w:rPr>
          <w:rFonts w:asciiTheme="minorHAnsi" w:hAnsiTheme="minorHAnsi" w:cstheme="minorHAnsi"/>
        </w:rPr>
        <w:t>taryf</w:t>
      </w:r>
      <w:r w:rsidR="00DE61FF">
        <w:rPr>
          <w:rFonts w:asciiTheme="minorHAnsi" w:hAnsiTheme="minorHAnsi" w:cstheme="minorHAnsi"/>
        </w:rPr>
        <w:t xml:space="preserve">y </w:t>
      </w:r>
      <w:proofErr w:type="spellStart"/>
      <w:r w:rsidR="00DE61FF" w:rsidRPr="00DF06C4">
        <w:rPr>
          <w:rFonts w:asciiTheme="minorHAnsi" w:hAnsiTheme="minorHAnsi" w:cstheme="minorHAnsi"/>
        </w:rPr>
        <w:t>MPEC-KONIN</w:t>
      </w:r>
      <w:proofErr w:type="spellEnd"/>
      <w:r w:rsidR="00DE61FF" w:rsidRPr="00DF06C4">
        <w:rPr>
          <w:rFonts w:asciiTheme="minorHAnsi" w:hAnsiTheme="minorHAnsi" w:cstheme="minorHAnsi"/>
        </w:rPr>
        <w:t xml:space="preserve"> Sp. z o. o. </w:t>
      </w:r>
      <w:r w:rsidR="00DE61FF">
        <w:rPr>
          <w:rFonts w:asciiTheme="minorHAnsi" w:hAnsiTheme="minorHAnsi" w:cstheme="minorHAnsi"/>
        </w:rPr>
        <w:t xml:space="preserve">dla </w:t>
      </w:r>
      <w:r w:rsidR="00C678A8" w:rsidRPr="00DF06C4">
        <w:rPr>
          <w:rFonts w:asciiTheme="minorHAnsi" w:hAnsiTheme="minorHAnsi" w:cstheme="minorHAnsi"/>
        </w:rPr>
        <w:t>sieci nr 2 (os. Cukrownia Gosławice).</w:t>
      </w:r>
      <w:r w:rsidR="00DF06C4">
        <w:rPr>
          <w:rFonts w:asciiTheme="minorHAnsi" w:hAnsiTheme="minorHAnsi" w:cstheme="minorHAnsi"/>
        </w:rPr>
        <w:t xml:space="preserve"> </w:t>
      </w:r>
      <w:r w:rsidRPr="00DF06C4">
        <w:rPr>
          <w:rFonts w:asciiTheme="minorHAnsi" w:hAnsiTheme="minorHAnsi" w:cstheme="minorHAnsi"/>
        </w:rPr>
        <w:t>Korzystając z kalkulatora opłat można:</w:t>
      </w:r>
    </w:p>
    <w:p w:rsidR="0069362C" w:rsidRPr="00DF06C4" w:rsidRDefault="0069362C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 xml:space="preserve">określić wysokość opłat miesięcznych lub </w:t>
      </w:r>
      <w:r w:rsidR="00DF06C4">
        <w:rPr>
          <w:rFonts w:asciiTheme="minorHAnsi" w:hAnsiTheme="minorHAnsi" w:cstheme="minorHAnsi"/>
        </w:rPr>
        <w:t>w innych okresach rozliczeniowych</w:t>
      </w:r>
      <w:r w:rsidRPr="00DF06C4">
        <w:rPr>
          <w:rFonts w:asciiTheme="minorHAnsi" w:hAnsiTheme="minorHAnsi" w:cstheme="minorHAnsi"/>
        </w:rPr>
        <w:t xml:space="preserve">, </w:t>
      </w:r>
    </w:p>
    <w:p w:rsidR="0069362C" w:rsidRDefault="0069362C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>określić udział opłat dostawcy ciepła (MPEC-</w:t>
      </w:r>
      <w:r w:rsidR="00925D18" w:rsidRPr="00DF06C4">
        <w:rPr>
          <w:rFonts w:asciiTheme="minorHAnsi" w:hAnsiTheme="minorHAnsi" w:cstheme="minorHAnsi"/>
        </w:rPr>
        <w:t>KONIN</w:t>
      </w:r>
      <w:r w:rsidRPr="00DF06C4">
        <w:rPr>
          <w:rFonts w:asciiTheme="minorHAnsi" w:hAnsiTheme="minorHAnsi" w:cstheme="minorHAnsi"/>
        </w:rPr>
        <w:t>) i producent</w:t>
      </w:r>
      <w:r w:rsidR="00FF651C" w:rsidRPr="00DF06C4">
        <w:rPr>
          <w:rFonts w:asciiTheme="minorHAnsi" w:hAnsiTheme="minorHAnsi" w:cstheme="minorHAnsi"/>
        </w:rPr>
        <w:t>ów</w:t>
      </w:r>
      <w:r w:rsidRPr="00DF06C4">
        <w:rPr>
          <w:rFonts w:asciiTheme="minorHAnsi" w:hAnsiTheme="minorHAnsi" w:cstheme="minorHAnsi"/>
        </w:rPr>
        <w:t xml:space="preserve"> (</w:t>
      </w:r>
      <w:proofErr w:type="spellStart"/>
      <w:r w:rsidRPr="00DF06C4">
        <w:rPr>
          <w:rFonts w:asciiTheme="minorHAnsi" w:hAnsiTheme="minorHAnsi" w:cstheme="minorHAnsi"/>
        </w:rPr>
        <w:t>PAK</w:t>
      </w:r>
      <w:r w:rsidR="00C95521" w:rsidRPr="00DF06C4">
        <w:rPr>
          <w:rFonts w:asciiTheme="minorHAnsi" w:hAnsiTheme="minorHAnsi" w:cstheme="minorHAnsi"/>
        </w:rPr>
        <w:t>-PCE</w:t>
      </w:r>
      <w:proofErr w:type="spellEnd"/>
      <w:r w:rsidR="00C95521" w:rsidRPr="00DF06C4">
        <w:rPr>
          <w:rFonts w:asciiTheme="minorHAnsi" w:hAnsiTheme="minorHAnsi" w:cstheme="minorHAnsi"/>
        </w:rPr>
        <w:t xml:space="preserve"> </w:t>
      </w:r>
      <w:proofErr w:type="spellStart"/>
      <w:r w:rsidR="00C95521" w:rsidRPr="00DF06C4">
        <w:rPr>
          <w:rFonts w:asciiTheme="minorHAnsi" w:hAnsiTheme="minorHAnsi" w:cstheme="minorHAnsi"/>
        </w:rPr>
        <w:t>BiW</w:t>
      </w:r>
      <w:proofErr w:type="spellEnd"/>
      <w:r w:rsidR="00FA03DB" w:rsidRPr="00DF06C4">
        <w:rPr>
          <w:rFonts w:asciiTheme="minorHAnsi" w:hAnsiTheme="minorHAnsi" w:cstheme="minorHAnsi"/>
        </w:rPr>
        <w:t xml:space="preserve"> / </w:t>
      </w:r>
      <w:r w:rsidR="00783F32">
        <w:rPr>
          <w:rFonts w:asciiTheme="minorHAnsi" w:hAnsiTheme="minorHAnsi" w:cstheme="minorHAnsi"/>
        </w:rPr>
        <w:t>MZGOK</w:t>
      </w:r>
      <w:r w:rsidRPr="00DF06C4">
        <w:rPr>
          <w:rFonts w:asciiTheme="minorHAnsi" w:hAnsiTheme="minorHAnsi" w:cstheme="minorHAnsi"/>
        </w:rPr>
        <w:t>)</w:t>
      </w:r>
      <w:r w:rsidR="00DF06C4">
        <w:rPr>
          <w:rFonts w:asciiTheme="minorHAnsi" w:hAnsiTheme="minorHAnsi" w:cstheme="minorHAnsi"/>
        </w:rPr>
        <w:t>,</w:t>
      </w:r>
    </w:p>
    <w:p w:rsidR="00DF06C4" w:rsidRPr="00DF06C4" w:rsidRDefault="00DF06C4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porównać koszty energii cieplnej w różnych grupach taryfowych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</w:p>
    <w:p w:rsidR="0069362C" w:rsidRPr="00DF06C4" w:rsidRDefault="0069362C" w:rsidP="00961FB6">
      <w:pPr>
        <w:numPr>
          <w:ilvl w:val="0"/>
          <w:numId w:val="1"/>
        </w:numPr>
        <w:shd w:val="clear" w:color="auto" w:fill="EEECE1" w:themeFill="background2"/>
        <w:jc w:val="both"/>
        <w:rPr>
          <w:rFonts w:asciiTheme="minorHAnsi" w:hAnsiTheme="minorHAnsi" w:cstheme="minorHAnsi"/>
          <w:b/>
          <w:sz w:val="24"/>
        </w:rPr>
      </w:pPr>
      <w:r w:rsidRPr="00DF06C4">
        <w:rPr>
          <w:rFonts w:asciiTheme="minorHAnsi" w:hAnsiTheme="minorHAnsi" w:cstheme="minorHAnsi"/>
          <w:b/>
          <w:sz w:val="24"/>
        </w:rPr>
        <w:t>Jak to działa.....?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</w:p>
    <w:p w:rsidR="00DF06C4" w:rsidRPr="00DF06C4" w:rsidRDefault="0069362C" w:rsidP="00C4067E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 xml:space="preserve">Korzystając z kalkulatora opłat należy wypełnić </w:t>
      </w:r>
      <w:r w:rsidR="00F9245C" w:rsidRPr="00DF06C4">
        <w:rPr>
          <w:rFonts w:asciiTheme="minorHAnsi" w:hAnsiTheme="minorHAnsi" w:cstheme="minorHAnsi"/>
        </w:rPr>
        <w:t>żółte</w:t>
      </w:r>
      <w:r w:rsidRPr="00DF06C4">
        <w:rPr>
          <w:rFonts w:asciiTheme="minorHAnsi" w:hAnsiTheme="minorHAnsi" w:cstheme="minorHAnsi"/>
        </w:rPr>
        <w:t xml:space="preserve"> pola umieszczone w części</w:t>
      </w:r>
      <w:bookmarkStart w:id="0" w:name="_GoBack"/>
      <w:bookmarkEnd w:id="0"/>
      <w:r w:rsidRPr="00DF06C4">
        <w:rPr>
          <w:rFonts w:asciiTheme="minorHAnsi" w:hAnsiTheme="minorHAnsi" w:cstheme="minorHAnsi"/>
        </w:rPr>
        <w:t xml:space="preserve"> arkusza zatytułowanej „I. Dane”. Dane można wprowadzić korzystając z klawiatury lub przy użyciu myszy i klawiszy umieszczonych obok pola.</w:t>
      </w:r>
    </w:p>
    <w:p w:rsidR="00DF06C4" w:rsidRPr="00DF06C4" w:rsidRDefault="00961FB6" w:rsidP="004F27C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4662270" cy="2309326"/>
            <wp:effectExtent l="19050" t="0" r="498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525" t="35085" r="30741" b="6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270" cy="230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62C" w:rsidRPr="00DF06C4" w:rsidRDefault="0069362C" w:rsidP="004F27C6">
      <w:pPr>
        <w:jc w:val="center"/>
        <w:rPr>
          <w:rFonts w:asciiTheme="minorHAnsi" w:hAnsiTheme="minorHAnsi" w:cstheme="minorHAnsi"/>
        </w:rPr>
      </w:pPr>
    </w:p>
    <w:p w:rsidR="0069362C" w:rsidRPr="00961FB6" w:rsidRDefault="0069362C">
      <w:pPr>
        <w:jc w:val="both"/>
        <w:rPr>
          <w:rFonts w:asciiTheme="minorHAnsi" w:hAnsiTheme="minorHAnsi" w:cstheme="minorHAnsi"/>
          <w:b/>
          <w:color w:val="00B050"/>
        </w:rPr>
      </w:pPr>
      <w:r w:rsidRPr="00961FB6">
        <w:rPr>
          <w:rFonts w:asciiTheme="minorHAnsi" w:hAnsiTheme="minorHAnsi" w:cstheme="minorHAnsi"/>
          <w:b/>
          <w:color w:val="00B050"/>
        </w:rPr>
        <w:t>1. Podaj moc zamówioną [kW]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 xml:space="preserve">Należy wpisać wartość zamówionej do obiektu mocy cieplnej wyrażonej w </w:t>
      </w:r>
      <w:proofErr w:type="spellStart"/>
      <w:r w:rsidRPr="00DF06C4">
        <w:rPr>
          <w:rFonts w:asciiTheme="minorHAnsi" w:hAnsiTheme="minorHAnsi" w:cstheme="minorHAnsi"/>
        </w:rPr>
        <w:t>kW</w:t>
      </w:r>
      <w:proofErr w:type="spellEnd"/>
      <w:r w:rsidRPr="00DF06C4">
        <w:rPr>
          <w:rFonts w:asciiTheme="minorHAnsi" w:hAnsiTheme="minorHAnsi" w:cstheme="minorHAnsi"/>
        </w:rPr>
        <w:t>. Wartość mocy zamówionej można znaleźć w karcie obiektu (tj. załączniku do Umowy sprzedaży energii cieplnej) lub</w:t>
      </w:r>
      <w:r w:rsidR="00DC2407" w:rsidRPr="00DF06C4">
        <w:rPr>
          <w:rFonts w:asciiTheme="minorHAnsi" w:hAnsiTheme="minorHAnsi" w:cstheme="minorHAnsi"/>
        </w:rPr>
        <w:t xml:space="preserve"> w </w:t>
      </w:r>
      <w:r w:rsidRPr="00DF06C4">
        <w:rPr>
          <w:rFonts w:asciiTheme="minorHAnsi" w:hAnsiTheme="minorHAnsi" w:cstheme="minorHAnsi"/>
        </w:rPr>
        <w:t>fakturze za ciepło.</w:t>
      </w:r>
    </w:p>
    <w:p w:rsidR="00DF06C4" w:rsidRPr="00961FB6" w:rsidRDefault="00DF06C4" w:rsidP="00DF06C4">
      <w:pPr>
        <w:jc w:val="both"/>
        <w:rPr>
          <w:rFonts w:asciiTheme="minorHAnsi" w:hAnsiTheme="minorHAnsi" w:cstheme="minorHAnsi"/>
          <w:b/>
          <w:color w:val="00B050"/>
        </w:rPr>
      </w:pPr>
      <w:r w:rsidRPr="00961FB6">
        <w:rPr>
          <w:rFonts w:asciiTheme="minorHAnsi" w:hAnsiTheme="minorHAnsi" w:cstheme="minorHAnsi"/>
          <w:b/>
          <w:color w:val="00B050"/>
        </w:rPr>
        <w:t>2. Podaj zużycie energii [GJ]</w:t>
      </w:r>
    </w:p>
    <w:p w:rsidR="00DF06C4" w:rsidRPr="00DF06C4" w:rsidRDefault="00DF06C4" w:rsidP="00DF06C4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 xml:space="preserve">Należy wpisać wartość zużycia energii cieplnej wyrażonej w GJ. Wartość energii można określić ze wskazań ciepłomierza zamontowanego w węźle cieplnym Odbiorcy lub w fakturze za ciepło za </w:t>
      </w:r>
      <w:r>
        <w:rPr>
          <w:rFonts w:asciiTheme="minorHAnsi" w:hAnsiTheme="minorHAnsi" w:cstheme="minorHAnsi"/>
        </w:rPr>
        <w:t>wybrany</w:t>
      </w:r>
      <w:r w:rsidRPr="00DF06C4">
        <w:rPr>
          <w:rFonts w:asciiTheme="minorHAnsi" w:hAnsiTheme="minorHAnsi" w:cstheme="minorHAnsi"/>
        </w:rPr>
        <w:t xml:space="preserve"> okres rozliczeniowy. </w:t>
      </w:r>
    </w:p>
    <w:p w:rsidR="0069362C" w:rsidRPr="00961FB6" w:rsidRDefault="00DF06C4">
      <w:pPr>
        <w:jc w:val="both"/>
        <w:rPr>
          <w:rFonts w:asciiTheme="minorHAnsi" w:hAnsiTheme="minorHAnsi" w:cstheme="minorHAnsi"/>
          <w:b/>
          <w:color w:val="00B050"/>
        </w:rPr>
      </w:pPr>
      <w:r w:rsidRPr="00961FB6">
        <w:rPr>
          <w:rFonts w:asciiTheme="minorHAnsi" w:hAnsiTheme="minorHAnsi" w:cstheme="minorHAnsi"/>
          <w:b/>
          <w:color w:val="00B050"/>
        </w:rPr>
        <w:t>3</w:t>
      </w:r>
      <w:r w:rsidR="0069362C" w:rsidRPr="00961FB6">
        <w:rPr>
          <w:rFonts w:asciiTheme="minorHAnsi" w:hAnsiTheme="minorHAnsi" w:cstheme="minorHAnsi"/>
          <w:b/>
          <w:color w:val="00B050"/>
        </w:rPr>
        <w:t>. Wybierz grupę [-]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>Należy wybrać grupę odbiorcy do której jest zakwalifikowany Odbiorca ciepła. Grupę tę można znaleźć w karcie obiektu (tj. załączniku do Umowy sprzedaży energii cieplnej) lub w fakturze za ciepło. Odbiorcy indywidualni przyłączeni do sieci ciepłowniczej MPEC-</w:t>
      </w:r>
      <w:r w:rsidR="00925D18" w:rsidRPr="00DF06C4">
        <w:rPr>
          <w:rFonts w:asciiTheme="minorHAnsi" w:hAnsiTheme="minorHAnsi" w:cstheme="minorHAnsi"/>
        </w:rPr>
        <w:t>KONIN</w:t>
      </w:r>
      <w:r w:rsidRPr="00DF06C4">
        <w:rPr>
          <w:rFonts w:asciiTheme="minorHAnsi" w:hAnsiTheme="minorHAnsi" w:cstheme="minorHAnsi"/>
        </w:rPr>
        <w:t xml:space="preserve"> są zakwalifikowani do grupy A2/A3.</w:t>
      </w:r>
      <w:r w:rsidR="00E43FFC" w:rsidRPr="00DF06C4">
        <w:rPr>
          <w:rFonts w:asciiTheme="minorHAnsi" w:hAnsiTheme="minorHAnsi" w:cstheme="minorHAnsi"/>
        </w:rPr>
        <w:t xml:space="preserve"> Grupa A5 obejmuje odbiorców zasilanych z sieci ciepłowniczej Nr 2 – Kotłownia Cukrownia Gosławice.</w:t>
      </w:r>
    </w:p>
    <w:p w:rsidR="00DF06C4" w:rsidRPr="00961FB6" w:rsidRDefault="00DF06C4" w:rsidP="00DF06C4">
      <w:pPr>
        <w:jc w:val="both"/>
        <w:rPr>
          <w:rFonts w:asciiTheme="minorHAnsi" w:hAnsiTheme="minorHAnsi" w:cstheme="minorHAnsi"/>
          <w:b/>
          <w:color w:val="00B050"/>
        </w:rPr>
      </w:pPr>
      <w:r w:rsidRPr="00961FB6">
        <w:rPr>
          <w:rFonts w:asciiTheme="minorHAnsi" w:hAnsiTheme="minorHAnsi" w:cstheme="minorHAnsi"/>
          <w:b/>
          <w:color w:val="00B050"/>
        </w:rPr>
        <w:t>4. Podaj okres rozliczeniowy i wybierz rodzaj ceny [mies.]</w:t>
      </w:r>
    </w:p>
    <w:p w:rsidR="0069362C" w:rsidRPr="00DF06C4" w:rsidRDefault="00DF06C4" w:rsidP="00DF06C4">
      <w:pPr>
        <w:jc w:val="both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 xml:space="preserve">Należy </w:t>
      </w:r>
      <w:r>
        <w:rPr>
          <w:rFonts w:asciiTheme="minorHAnsi" w:hAnsiTheme="minorHAnsi" w:cstheme="minorHAnsi"/>
        </w:rPr>
        <w:t xml:space="preserve">wpisać okres rozliczeniowy (liczbę miesięcy) oraz wybrać </w:t>
      </w:r>
      <w:r w:rsidR="00C4067E">
        <w:rPr>
          <w:rFonts w:asciiTheme="minorHAnsi" w:hAnsiTheme="minorHAnsi" w:cstheme="minorHAnsi"/>
        </w:rPr>
        <w:t xml:space="preserve">właściwy </w:t>
      </w:r>
      <w:r>
        <w:rPr>
          <w:rFonts w:asciiTheme="minorHAnsi" w:hAnsiTheme="minorHAnsi" w:cstheme="minorHAnsi"/>
        </w:rPr>
        <w:t>rodzaj ceny (</w:t>
      </w:r>
      <w:r w:rsidR="00C4067E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etto – ceny bez podatku VAT / </w:t>
      </w:r>
      <w:r w:rsidR="00C4067E">
        <w:rPr>
          <w:rFonts w:asciiTheme="minorHAnsi" w:hAnsiTheme="minorHAnsi" w:cstheme="minorHAnsi"/>
        </w:rPr>
        <w:t>B</w:t>
      </w:r>
      <w:r>
        <w:rPr>
          <w:rFonts w:asciiTheme="minorHAnsi" w:hAnsiTheme="minorHAnsi" w:cstheme="minorHAnsi"/>
        </w:rPr>
        <w:t>rutto – ceny z podatkiem VAT).</w:t>
      </w:r>
      <w:r w:rsidRPr="00DF06C4">
        <w:rPr>
          <w:rFonts w:asciiTheme="minorHAnsi" w:hAnsiTheme="minorHAnsi" w:cstheme="minorHAnsi"/>
        </w:rPr>
        <w:t xml:space="preserve"> </w:t>
      </w:r>
    </w:p>
    <w:p w:rsidR="00FB48D2" w:rsidRPr="00DF06C4" w:rsidRDefault="00FB48D2">
      <w:pPr>
        <w:jc w:val="both"/>
        <w:rPr>
          <w:rFonts w:asciiTheme="minorHAnsi" w:hAnsiTheme="minorHAnsi" w:cstheme="minorHAnsi"/>
        </w:rPr>
      </w:pPr>
    </w:p>
    <w:p w:rsidR="0069362C" w:rsidRPr="00DF06C4" w:rsidRDefault="0069362C" w:rsidP="00961FB6">
      <w:pPr>
        <w:numPr>
          <w:ilvl w:val="0"/>
          <w:numId w:val="1"/>
        </w:numPr>
        <w:shd w:val="clear" w:color="auto" w:fill="EEECE1" w:themeFill="background2"/>
        <w:jc w:val="both"/>
        <w:rPr>
          <w:rFonts w:asciiTheme="minorHAnsi" w:hAnsiTheme="minorHAnsi" w:cstheme="minorHAnsi"/>
          <w:b/>
          <w:sz w:val="24"/>
        </w:rPr>
      </w:pPr>
      <w:r w:rsidRPr="00DF06C4">
        <w:rPr>
          <w:rFonts w:asciiTheme="minorHAnsi" w:hAnsiTheme="minorHAnsi" w:cstheme="minorHAnsi"/>
          <w:b/>
          <w:sz w:val="24"/>
        </w:rPr>
        <w:t>Czego jeszcze mogę się dowiedzieć.....?</w:t>
      </w:r>
    </w:p>
    <w:p w:rsidR="0069362C" w:rsidRPr="00DF06C4" w:rsidRDefault="0069362C">
      <w:pPr>
        <w:jc w:val="both"/>
        <w:rPr>
          <w:rFonts w:asciiTheme="minorHAnsi" w:hAnsiTheme="minorHAnsi" w:cstheme="minorHAnsi"/>
        </w:rPr>
      </w:pPr>
    </w:p>
    <w:p w:rsidR="0069362C" w:rsidRPr="00DF06C4" w:rsidRDefault="0069362C">
      <w:pPr>
        <w:pStyle w:val="Tekstpodstawowy"/>
        <w:rPr>
          <w:rFonts w:asciiTheme="minorHAnsi" w:hAnsiTheme="minorHAnsi" w:cstheme="minorHAnsi"/>
        </w:rPr>
      </w:pPr>
      <w:r w:rsidRPr="00DF06C4">
        <w:rPr>
          <w:rFonts w:asciiTheme="minorHAnsi" w:hAnsiTheme="minorHAnsi" w:cstheme="minorHAnsi"/>
        </w:rPr>
        <w:t>Korzystając z kalkulatora opłat można określić udział opłat dostawcy ciepła (</w:t>
      </w:r>
      <w:proofErr w:type="spellStart"/>
      <w:r w:rsidRPr="00DF06C4">
        <w:rPr>
          <w:rFonts w:asciiTheme="minorHAnsi" w:hAnsiTheme="minorHAnsi" w:cstheme="minorHAnsi"/>
        </w:rPr>
        <w:t>MPEC-</w:t>
      </w:r>
      <w:r w:rsidR="00925D18" w:rsidRPr="00DF06C4">
        <w:rPr>
          <w:rFonts w:asciiTheme="minorHAnsi" w:hAnsiTheme="minorHAnsi" w:cstheme="minorHAnsi"/>
        </w:rPr>
        <w:t>KONIN</w:t>
      </w:r>
      <w:proofErr w:type="spellEnd"/>
      <w:r w:rsidRPr="00DF06C4">
        <w:rPr>
          <w:rFonts w:asciiTheme="minorHAnsi" w:hAnsiTheme="minorHAnsi" w:cstheme="minorHAnsi"/>
        </w:rPr>
        <w:t>) i producent</w:t>
      </w:r>
      <w:r w:rsidR="00FA03DB" w:rsidRPr="00DF06C4">
        <w:rPr>
          <w:rFonts w:asciiTheme="minorHAnsi" w:hAnsiTheme="minorHAnsi" w:cstheme="minorHAnsi"/>
        </w:rPr>
        <w:t>ów</w:t>
      </w:r>
      <w:r w:rsidRPr="00DF06C4">
        <w:rPr>
          <w:rFonts w:asciiTheme="minorHAnsi" w:hAnsiTheme="minorHAnsi" w:cstheme="minorHAnsi"/>
        </w:rPr>
        <w:t xml:space="preserve"> (</w:t>
      </w:r>
      <w:proofErr w:type="spellStart"/>
      <w:r w:rsidRPr="00DF06C4">
        <w:rPr>
          <w:rFonts w:asciiTheme="minorHAnsi" w:hAnsiTheme="minorHAnsi" w:cstheme="minorHAnsi"/>
        </w:rPr>
        <w:t>PAK</w:t>
      </w:r>
      <w:r w:rsidR="00C95521" w:rsidRPr="00DF06C4">
        <w:rPr>
          <w:rFonts w:asciiTheme="minorHAnsi" w:hAnsiTheme="minorHAnsi" w:cstheme="minorHAnsi"/>
        </w:rPr>
        <w:t>-PCE</w:t>
      </w:r>
      <w:proofErr w:type="spellEnd"/>
      <w:r w:rsidR="00C95521" w:rsidRPr="00DF06C4">
        <w:rPr>
          <w:rFonts w:asciiTheme="minorHAnsi" w:hAnsiTheme="minorHAnsi" w:cstheme="minorHAnsi"/>
        </w:rPr>
        <w:t xml:space="preserve"> BiW</w:t>
      </w:r>
      <w:r w:rsidR="00FA03DB" w:rsidRPr="00DF06C4">
        <w:rPr>
          <w:rFonts w:asciiTheme="minorHAnsi" w:hAnsiTheme="minorHAnsi" w:cstheme="minorHAnsi"/>
        </w:rPr>
        <w:t xml:space="preserve"> / ZTUOK</w:t>
      </w:r>
      <w:r w:rsidRPr="00DF06C4">
        <w:rPr>
          <w:rFonts w:asciiTheme="minorHAnsi" w:hAnsiTheme="minorHAnsi" w:cstheme="minorHAnsi"/>
        </w:rPr>
        <w:t xml:space="preserve">). Procentowy i kwotowy udział producenta i dystrybutora w opłatach za ciepło jest </w:t>
      </w:r>
      <w:r w:rsidR="00796DB1" w:rsidRPr="00DF06C4">
        <w:rPr>
          <w:rFonts w:asciiTheme="minorHAnsi" w:hAnsiTheme="minorHAnsi" w:cstheme="minorHAnsi"/>
        </w:rPr>
        <w:t xml:space="preserve">przedstawiony </w:t>
      </w:r>
      <w:r w:rsidRPr="00DF06C4">
        <w:rPr>
          <w:rFonts w:asciiTheme="minorHAnsi" w:hAnsiTheme="minorHAnsi" w:cstheme="minorHAnsi"/>
        </w:rPr>
        <w:t xml:space="preserve">w postaci wartości liczbowych oraz „żywych” wykresów kołowych obrazujących udział procentowy. </w:t>
      </w:r>
    </w:p>
    <w:sectPr w:rsidR="0069362C" w:rsidRPr="00DF06C4" w:rsidSect="00120C01">
      <w:pgSz w:w="11906" w:h="16838"/>
      <w:pgMar w:top="1134" w:right="1418" w:bottom="1134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D22C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FF64A01"/>
    <w:multiLevelType w:val="singleLevel"/>
    <w:tmpl w:val="6B9831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D57"/>
    <w:rsid w:val="000059F1"/>
    <w:rsid w:val="000644EB"/>
    <w:rsid w:val="00065395"/>
    <w:rsid w:val="00073C7E"/>
    <w:rsid w:val="0009089C"/>
    <w:rsid w:val="000D488F"/>
    <w:rsid w:val="000F3D57"/>
    <w:rsid w:val="00120C01"/>
    <w:rsid w:val="001477FD"/>
    <w:rsid w:val="00157CB1"/>
    <w:rsid w:val="00177D2D"/>
    <w:rsid w:val="001956C9"/>
    <w:rsid w:val="001E68FF"/>
    <w:rsid w:val="001F48AA"/>
    <w:rsid w:val="002079B1"/>
    <w:rsid w:val="00213F4C"/>
    <w:rsid w:val="0021421C"/>
    <w:rsid w:val="00243D99"/>
    <w:rsid w:val="0025248F"/>
    <w:rsid w:val="00266A4D"/>
    <w:rsid w:val="00292C34"/>
    <w:rsid w:val="002B7F0F"/>
    <w:rsid w:val="002C4A41"/>
    <w:rsid w:val="002D0E99"/>
    <w:rsid w:val="002E20A6"/>
    <w:rsid w:val="0038682A"/>
    <w:rsid w:val="003E6014"/>
    <w:rsid w:val="003F2B73"/>
    <w:rsid w:val="00437D26"/>
    <w:rsid w:val="0044314F"/>
    <w:rsid w:val="00457F50"/>
    <w:rsid w:val="004632BC"/>
    <w:rsid w:val="00476C97"/>
    <w:rsid w:val="004D12BC"/>
    <w:rsid w:val="004D6589"/>
    <w:rsid w:val="004F27C6"/>
    <w:rsid w:val="00507316"/>
    <w:rsid w:val="005310EF"/>
    <w:rsid w:val="00545025"/>
    <w:rsid w:val="00553718"/>
    <w:rsid w:val="00567856"/>
    <w:rsid w:val="00572330"/>
    <w:rsid w:val="00586ACD"/>
    <w:rsid w:val="0059077D"/>
    <w:rsid w:val="005A32B0"/>
    <w:rsid w:val="005B696B"/>
    <w:rsid w:val="00602A31"/>
    <w:rsid w:val="00630B18"/>
    <w:rsid w:val="00633427"/>
    <w:rsid w:val="006345A4"/>
    <w:rsid w:val="00635D31"/>
    <w:rsid w:val="00640572"/>
    <w:rsid w:val="00641C6A"/>
    <w:rsid w:val="00673CE6"/>
    <w:rsid w:val="0069362C"/>
    <w:rsid w:val="006954F3"/>
    <w:rsid w:val="006A6DAF"/>
    <w:rsid w:val="006B2F96"/>
    <w:rsid w:val="006F5B62"/>
    <w:rsid w:val="00725FBE"/>
    <w:rsid w:val="007326E4"/>
    <w:rsid w:val="007512EA"/>
    <w:rsid w:val="00751A9A"/>
    <w:rsid w:val="00771ED6"/>
    <w:rsid w:val="0078375F"/>
    <w:rsid w:val="00783F32"/>
    <w:rsid w:val="0079358C"/>
    <w:rsid w:val="00796DB1"/>
    <w:rsid w:val="007B3BD2"/>
    <w:rsid w:val="007B6294"/>
    <w:rsid w:val="007D44E7"/>
    <w:rsid w:val="007E7DFA"/>
    <w:rsid w:val="008B209B"/>
    <w:rsid w:val="008C2BF0"/>
    <w:rsid w:val="008D10A1"/>
    <w:rsid w:val="008D7FEA"/>
    <w:rsid w:val="008F5774"/>
    <w:rsid w:val="008F6E6E"/>
    <w:rsid w:val="00916D85"/>
    <w:rsid w:val="00924719"/>
    <w:rsid w:val="00924B42"/>
    <w:rsid w:val="00925D18"/>
    <w:rsid w:val="00961020"/>
    <w:rsid w:val="00961FB6"/>
    <w:rsid w:val="009C0032"/>
    <w:rsid w:val="009E7AA2"/>
    <w:rsid w:val="009F3592"/>
    <w:rsid w:val="00A07D55"/>
    <w:rsid w:val="00A466C9"/>
    <w:rsid w:val="00A5116D"/>
    <w:rsid w:val="00A61B6A"/>
    <w:rsid w:val="00A72C2E"/>
    <w:rsid w:val="00A9660E"/>
    <w:rsid w:val="00AA2106"/>
    <w:rsid w:val="00AB6786"/>
    <w:rsid w:val="00AC5EFA"/>
    <w:rsid w:val="00AD680C"/>
    <w:rsid w:val="00AF5E7A"/>
    <w:rsid w:val="00B12BE3"/>
    <w:rsid w:val="00B247FC"/>
    <w:rsid w:val="00B2648A"/>
    <w:rsid w:val="00B32006"/>
    <w:rsid w:val="00B42E8A"/>
    <w:rsid w:val="00B820F7"/>
    <w:rsid w:val="00BC28BD"/>
    <w:rsid w:val="00BC777C"/>
    <w:rsid w:val="00BD02EF"/>
    <w:rsid w:val="00BD6E43"/>
    <w:rsid w:val="00BE5A0F"/>
    <w:rsid w:val="00C01281"/>
    <w:rsid w:val="00C01497"/>
    <w:rsid w:val="00C2543C"/>
    <w:rsid w:val="00C4067E"/>
    <w:rsid w:val="00C57716"/>
    <w:rsid w:val="00C678A8"/>
    <w:rsid w:val="00C75098"/>
    <w:rsid w:val="00C80720"/>
    <w:rsid w:val="00C8565E"/>
    <w:rsid w:val="00C95521"/>
    <w:rsid w:val="00CA6831"/>
    <w:rsid w:val="00CD0571"/>
    <w:rsid w:val="00CD4D71"/>
    <w:rsid w:val="00CF1028"/>
    <w:rsid w:val="00D274DB"/>
    <w:rsid w:val="00D36ABA"/>
    <w:rsid w:val="00D76C25"/>
    <w:rsid w:val="00D8776D"/>
    <w:rsid w:val="00D91D57"/>
    <w:rsid w:val="00DA2FE2"/>
    <w:rsid w:val="00DA5281"/>
    <w:rsid w:val="00DA59C3"/>
    <w:rsid w:val="00DC05C3"/>
    <w:rsid w:val="00DC2407"/>
    <w:rsid w:val="00DD5216"/>
    <w:rsid w:val="00DE61FF"/>
    <w:rsid w:val="00DF06C4"/>
    <w:rsid w:val="00DF3021"/>
    <w:rsid w:val="00E01B18"/>
    <w:rsid w:val="00E177EF"/>
    <w:rsid w:val="00E17B53"/>
    <w:rsid w:val="00E43FFC"/>
    <w:rsid w:val="00E513B7"/>
    <w:rsid w:val="00E525EC"/>
    <w:rsid w:val="00E56290"/>
    <w:rsid w:val="00E85161"/>
    <w:rsid w:val="00E97E34"/>
    <w:rsid w:val="00EB667E"/>
    <w:rsid w:val="00EE4A4B"/>
    <w:rsid w:val="00F0237E"/>
    <w:rsid w:val="00F12FB6"/>
    <w:rsid w:val="00F13397"/>
    <w:rsid w:val="00F145F2"/>
    <w:rsid w:val="00F216E9"/>
    <w:rsid w:val="00F37D7E"/>
    <w:rsid w:val="00F4456D"/>
    <w:rsid w:val="00F5276A"/>
    <w:rsid w:val="00F57D43"/>
    <w:rsid w:val="00F82337"/>
    <w:rsid w:val="00F9245C"/>
    <w:rsid w:val="00FA03DB"/>
    <w:rsid w:val="00FA2583"/>
    <w:rsid w:val="00FA5469"/>
    <w:rsid w:val="00FB1EBB"/>
    <w:rsid w:val="00FB48D2"/>
    <w:rsid w:val="00FD44B2"/>
    <w:rsid w:val="00FE2AAD"/>
    <w:rsid w:val="00FF6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#00b050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6831"/>
    <w:rPr>
      <w:rFonts w:ascii="Arial" w:hAnsi="Arial"/>
    </w:rPr>
  </w:style>
  <w:style w:type="paragraph" w:styleId="Nagwek1">
    <w:name w:val="heading 1"/>
    <w:basedOn w:val="Normalny"/>
    <w:next w:val="Normalny"/>
    <w:qFormat/>
    <w:rsid w:val="00CA6831"/>
    <w:pPr>
      <w:keepNext/>
      <w:spacing w:before="240" w:after="60"/>
      <w:outlineLvl w:val="0"/>
    </w:pPr>
    <w:rPr>
      <w:b/>
      <w:kern w:val="28"/>
      <w:sz w:val="28"/>
    </w:rPr>
  </w:style>
  <w:style w:type="paragraph" w:styleId="Nagwek2">
    <w:name w:val="heading 2"/>
    <w:basedOn w:val="Normalny"/>
    <w:next w:val="Normalny"/>
    <w:qFormat/>
    <w:rsid w:val="00CA6831"/>
    <w:pPr>
      <w:keepNext/>
      <w:spacing w:before="240" w:after="60"/>
      <w:outlineLvl w:val="1"/>
    </w:pPr>
    <w:rPr>
      <w:sz w:val="24"/>
      <w:u w:val="single"/>
    </w:rPr>
  </w:style>
  <w:style w:type="paragraph" w:styleId="Nagwek3">
    <w:name w:val="heading 3"/>
    <w:basedOn w:val="Normalny"/>
    <w:next w:val="Normalny"/>
    <w:qFormat/>
    <w:rsid w:val="00CA6831"/>
    <w:pPr>
      <w:keepNext/>
      <w:spacing w:before="240" w:after="60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CA6831"/>
    <w:pPr>
      <w:keepNext/>
      <w:spacing w:before="240" w:after="60"/>
      <w:outlineLvl w:val="3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A6831"/>
    <w:pPr>
      <w:jc w:val="center"/>
    </w:pPr>
    <w:rPr>
      <w:b/>
      <w:sz w:val="52"/>
    </w:rPr>
  </w:style>
  <w:style w:type="paragraph" w:styleId="Tekstpodstawowy">
    <w:name w:val="Body Text"/>
    <w:basedOn w:val="Normalny"/>
    <w:rsid w:val="00CA6831"/>
    <w:pPr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F65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6831"/>
    <w:rPr>
      <w:rFonts w:ascii="Arial" w:hAnsi="Arial"/>
    </w:rPr>
  </w:style>
  <w:style w:type="paragraph" w:styleId="Nagwek1">
    <w:name w:val="heading 1"/>
    <w:basedOn w:val="Normalny"/>
    <w:next w:val="Normalny"/>
    <w:qFormat/>
    <w:rsid w:val="00CA6831"/>
    <w:pPr>
      <w:keepNext/>
      <w:spacing w:before="240" w:after="60"/>
      <w:outlineLvl w:val="0"/>
    </w:pPr>
    <w:rPr>
      <w:b/>
      <w:kern w:val="28"/>
      <w:sz w:val="28"/>
    </w:rPr>
  </w:style>
  <w:style w:type="paragraph" w:styleId="Nagwek2">
    <w:name w:val="heading 2"/>
    <w:basedOn w:val="Normalny"/>
    <w:next w:val="Normalny"/>
    <w:qFormat/>
    <w:rsid w:val="00CA6831"/>
    <w:pPr>
      <w:keepNext/>
      <w:spacing w:before="240" w:after="60"/>
      <w:outlineLvl w:val="1"/>
    </w:pPr>
    <w:rPr>
      <w:sz w:val="24"/>
      <w:u w:val="single"/>
    </w:rPr>
  </w:style>
  <w:style w:type="paragraph" w:styleId="Nagwek3">
    <w:name w:val="heading 3"/>
    <w:basedOn w:val="Normalny"/>
    <w:next w:val="Normalny"/>
    <w:qFormat/>
    <w:rsid w:val="00CA6831"/>
    <w:pPr>
      <w:keepNext/>
      <w:spacing w:before="240" w:after="60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CA6831"/>
    <w:pPr>
      <w:keepNext/>
      <w:spacing w:before="240" w:after="60"/>
      <w:outlineLvl w:val="3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A6831"/>
    <w:pPr>
      <w:jc w:val="center"/>
    </w:pPr>
    <w:rPr>
      <w:b/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podstawowy">
    <w:name w:val="Body Text"/>
    <w:basedOn w:val="Normalny"/>
    <w:rsid w:val="00CA6831"/>
    <w:pPr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F65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875CE-E9AE-4A0D-AB1B-2E697241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Kalkulator opłat 2005</vt:lpstr>
    </vt:vector>
  </TitlesOfParts>
  <Company>MPEC-Konin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Kalkulator opłat 2005</dc:title>
  <dc:creator>Kosowski Robert</dc:creator>
  <cp:lastModifiedBy>Robert Kosowski</cp:lastModifiedBy>
  <cp:revision>11</cp:revision>
  <dcterms:created xsi:type="dcterms:W3CDTF">2024-08-28T11:29:00Z</dcterms:created>
  <dcterms:modified xsi:type="dcterms:W3CDTF">2026-10-15T05:36:00Z</dcterms:modified>
</cp:coreProperties>
</file>